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2E43179" w14:textId="77777777" w:rsidR="008D1205" w:rsidRPr="008D1205" w:rsidRDefault="008D1205" w:rsidP="008D1205">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8D1205">
        <w:rPr>
          <w:rFonts w:asciiTheme="majorHAnsi" w:hAnsiTheme="majorHAnsi" w:cstheme="majorHAnsi"/>
          <w:b/>
          <w:bCs/>
          <w:color w:val="000000" w:themeColor="text1"/>
          <w:kern w:val="0"/>
          <w:sz w:val="32"/>
          <w:szCs w:val="32"/>
        </w:rPr>
        <w:t>Muster-Dienstvereinbarung: Einsatz von Cloud-Software</w:t>
      </w:r>
    </w:p>
    <w:p w14:paraId="474AD948"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über den Einsatz von Cloud-Software geschlossen.</w:t>
      </w:r>
    </w:p>
    <w:p w14:paraId="1D20E5FC"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1D7E6F55" w14:textId="137C2840"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b/>
          <w:bCs/>
          <w:color w:val="000000" w:themeColor="text1"/>
          <w:kern w:val="0"/>
          <w:sz w:val="18"/>
          <w:szCs w:val="18"/>
        </w:rPr>
        <w:t>Präambel</w:t>
      </w:r>
    </w:p>
    <w:p w14:paraId="1681D0FF"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Durch diese Dienstvereinbarung sollen eine angemessene und sinnvolle Nutzung der Cloud-Software sowie der Schutz der personenbezogenen Daten vor unzulässigem Gebrauch und unberechtigtem Zugriff sichergestellt werden.</w:t>
      </w:r>
    </w:p>
    <w:p w14:paraId="0D3B7432"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 xml:space="preserve">Klar ist, </w:t>
      </w:r>
      <w:proofErr w:type="spellStart"/>
      <w:r w:rsidRPr="008D1205">
        <w:rPr>
          <w:rFonts w:asciiTheme="majorHAnsi" w:hAnsiTheme="majorHAnsi" w:cstheme="majorHAnsi"/>
          <w:color w:val="000000" w:themeColor="text1"/>
          <w:kern w:val="0"/>
          <w:sz w:val="18"/>
          <w:szCs w:val="18"/>
        </w:rPr>
        <w:t>dass</w:t>
      </w:r>
      <w:proofErr w:type="spellEnd"/>
      <w:r w:rsidRPr="008D1205">
        <w:rPr>
          <w:rFonts w:asciiTheme="majorHAnsi" w:hAnsiTheme="majorHAnsi" w:cstheme="majorHAnsi"/>
          <w:color w:val="000000" w:themeColor="text1"/>
          <w:kern w:val="0"/>
          <w:sz w:val="18"/>
          <w:szCs w:val="18"/>
        </w:rPr>
        <w:t xml:space="preserve"> die Verarbeitung von Beschäftigtendaten nur im Rahmen des Art. 88 Abs. 2 DSGVO sowie der Grundsätze der Datenverarbeitung nach Art. 5 DSGVO sowie der anderen Regelungen der DSGVO und des BDSG stattfinden darf. </w:t>
      </w:r>
    </w:p>
    <w:p w14:paraId="7FA3A0CF"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CE5666D" w14:textId="1223BA02"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1 Geltungsbereich</w:t>
      </w:r>
    </w:p>
    <w:p w14:paraId="47972948"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Diese Vereinbarung gilt für alle Beschäftigten der … (Name der Dienststelle).</w:t>
      </w:r>
    </w:p>
    <w:p w14:paraId="68A16474"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D178627" w14:textId="435D2D58"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2 Nutzung</w:t>
      </w:r>
    </w:p>
    <w:p w14:paraId="5A823539"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Cloud-Software … wird genutzt für …</w:t>
      </w:r>
    </w:p>
    <w:p w14:paraId="5FFC0DFE"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040A83E" w14:textId="1297AE0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3 Umsetzung</w:t>
      </w:r>
    </w:p>
    <w:p w14:paraId="5B8338E0"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Cloud-Software … wird durch den Dienstleistungsbetrieb … installiert. Dazu wird ein Vertrag zur Auftragsverarbeitung nach Art. 28 DSGVO geschlossen. Der Dienstleistungsbetreiber ist verpflichtet, die Anforderungen der DSGVO und sonstiger datenschutzrechtlicher Bestimmungen zu wahren. Gleiches gilt für die Regelungen dieser Dienstvereinbarung.</w:t>
      </w:r>
    </w:p>
    <w:p w14:paraId="3609C4D0"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429C7DC" w14:textId="63B1C61A"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4 Verarbeitung personenbezogener Daten</w:t>
      </w:r>
    </w:p>
    <w:p w14:paraId="61E51EA2" w14:textId="77777777" w:rsidR="008D1205" w:rsidRPr="008D1205" w:rsidRDefault="008D1205" w:rsidP="008D1205">
      <w:pPr>
        <w:autoSpaceDE w:val="0"/>
        <w:autoSpaceDN w:val="0"/>
        <w:adjustRightInd w:val="0"/>
        <w:spacing w:after="0"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 xml:space="preserve">Durch die Cloud-Software … werden folgende personenbezogene Beschäftigungsdaten </w:t>
      </w:r>
      <w:proofErr w:type="spellStart"/>
      <w:r w:rsidRPr="008D1205">
        <w:rPr>
          <w:rFonts w:asciiTheme="majorHAnsi" w:hAnsiTheme="majorHAnsi" w:cstheme="majorHAnsi"/>
          <w:color w:val="000000" w:themeColor="text1"/>
          <w:kern w:val="0"/>
          <w:sz w:val="18"/>
          <w:szCs w:val="18"/>
        </w:rPr>
        <w:t>erfasst</w:t>
      </w:r>
      <w:proofErr w:type="spellEnd"/>
      <w:r w:rsidRPr="008D1205">
        <w:rPr>
          <w:rFonts w:asciiTheme="majorHAnsi" w:hAnsiTheme="majorHAnsi" w:cstheme="majorHAnsi"/>
          <w:color w:val="000000" w:themeColor="text1"/>
          <w:kern w:val="0"/>
          <w:sz w:val="18"/>
          <w:szCs w:val="18"/>
        </w:rPr>
        <w:t>:</w:t>
      </w:r>
    </w:p>
    <w:p w14:paraId="2DD51348" w14:textId="77777777" w:rsidR="008D1205" w:rsidRPr="008D1205" w:rsidRDefault="008D1205" w:rsidP="008D1205">
      <w:pPr>
        <w:autoSpaceDE w:val="0"/>
        <w:autoSpaceDN w:val="0"/>
        <w:adjustRightInd w:val="0"/>
        <w:spacing w:after="0" w:line="260" w:lineRule="atLeast"/>
        <w:ind w:left="284" w:hanging="283"/>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w:t>
      </w:r>
      <w:r w:rsidRPr="008D1205">
        <w:rPr>
          <w:rFonts w:asciiTheme="majorHAnsi" w:hAnsiTheme="majorHAnsi" w:cstheme="majorHAnsi"/>
          <w:color w:val="000000" w:themeColor="text1"/>
          <w:kern w:val="0"/>
          <w:sz w:val="18"/>
          <w:szCs w:val="18"/>
        </w:rPr>
        <w:tab/>
        <w:t>nutzerbezogene Daten: Name, Vorname …</w:t>
      </w:r>
    </w:p>
    <w:p w14:paraId="6251703E" w14:textId="77777777" w:rsidR="008D1205" w:rsidRPr="008D1205" w:rsidRDefault="008D1205" w:rsidP="008D1205">
      <w:pPr>
        <w:autoSpaceDE w:val="0"/>
        <w:autoSpaceDN w:val="0"/>
        <w:adjustRightInd w:val="0"/>
        <w:spacing w:after="240" w:line="260" w:lineRule="atLeast"/>
        <w:ind w:left="284" w:hanging="283"/>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w:t>
      </w:r>
      <w:r w:rsidRPr="008D1205">
        <w:rPr>
          <w:rFonts w:asciiTheme="majorHAnsi" w:hAnsiTheme="majorHAnsi" w:cstheme="majorHAnsi"/>
          <w:color w:val="000000" w:themeColor="text1"/>
          <w:kern w:val="0"/>
          <w:sz w:val="18"/>
          <w:szCs w:val="18"/>
        </w:rPr>
        <w:tab/>
        <w:t>systembedingte Aufzeichnungen</w:t>
      </w:r>
    </w:p>
    <w:p w14:paraId="694BF87A" w14:textId="77777777" w:rsidR="008D1205" w:rsidRPr="008D1205" w:rsidRDefault="008D1205" w:rsidP="008D1205">
      <w:pPr>
        <w:autoSpaceDE w:val="0"/>
        <w:autoSpaceDN w:val="0"/>
        <w:adjustRightInd w:val="0"/>
        <w:spacing w:after="0"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Nutzung der Protokolleinträge und Inhaltsdaten ist zulässig (Zweckbindung)</w:t>
      </w:r>
    </w:p>
    <w:p w14:paraId="22884720" w14:textId="77777777" w:rsidR="008D1205" w:rsidRPr="008D1205" w:rsidRDefault="008D1205" w:rsidP="008D1205">
      <w:pPr>
        <w:autoSpaceDE w:val="0"/>
        <w:autoSpaceDN w:val="0"/>
        <w:adjustRightInd w:val="0"/>
        <w:spacing w:after="0" w:line="260" w:lineRule="atLeast"/>
        <w:ind w:left="284" w:hanging="283"/>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w:t>
      </w:r>
      <w:r w:rsidRPr="008D1205">
        <w:rPr>
          <w:rFonts w:asciiTheme="majorHAnsi" w:hAnsiTheme="majorHAnsi" w:cstheme="majorHAnsi"/>
          <w:color w:val="000000" w:themeColor="text1"/>
          <w:kern w:val="0"/>
          <w:sz w:val="18"/>
          <w:szCs w:val="18"/>
        </w:rPr>
        <w:tab/>
        <w:t>für anonymisierte statistische Auswertungen,</w:t>
      </w:r>
    </w:p>
    <w:p w14:paraId="611D5231" w14:textId="77777777" w:rsidR="008D1205" w:rsidRPr="008D1205" w:rsidRDefault="008D1205" w:rsidP="008D1205">
      <w:pPr>
        <w:autoSpaceDE w:val="0"/>
        <w:autoSpaceDN w:val="0"/>
        <w:adjustRightInd w:val="0"/>
        <w:spacing w:after="0" w:line="260" w:lineRule="atLeast"/>
        <w:ind w:left="284" w:right="57" w:hanging="283"/>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w:t>
      </w:r>
      <w:r w:rsidRPr="008D1205">
        <w:rPr>
          <w:rFonts w:asciiTheme="majorHAnsi" w:hAnsiTheme="majorHAnsi" w:cstheme="majorHAnsi"/>
          <w:color w:val="000000" w:themeColor="text1"/>
          <w:kern w:val="0"/>
          <w:sz w:val="18"/>
          <w:szCs w:val="18"/>
        </w:rPr>
        <w:tab/>
        <w:t>zur Vermeidung von technischen Störungen und Sicherheits­bedrohungen,</w:t>
      </w:r>
    </w:p>
    <w:p w14:paraId="3CE70B27" w14:textId="77777777" w:rsidR="008D1205" w:rsidRPr="008D1205" w:rsidRDefault="008D1205" w:rsidP="008D1205">
      <w:pPr>
        <w:autoSpaceDE w:val="0"/>
        <w:autoSpaceDN w:val="0"/>
        <w:adjustRightInd w:val="0"/>
        <w:spacing w:after="0" w:line="260" w:lineRule="atLeast"/>
        <w:ind w:left="284" w:right="113" w:hanging="283"/>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w:t>
      </w:r>
      <w:r w:rsidRPr="008D1205">
        <w:rPr>
          <w:rFonts w:asciiTheme="majorHAnsi" w:hAnsiTheme="majorHAnsi" w:cstheme="majorHAnsi"/>
          <w:color w:val="000000" w:themeColor="text1"/>
          <w:kern w:val="0"/>
          <w:sz w:val="18"/>
          <w:szCs w:val="18"/>
        </w:rPr>
        <w:tab/>
        <w:t>zur Analyse und Beseitigung von technischen Störungen und Sicherheitsbedrohungen,</w:t>
      </w:r>
    </w:p>
    <w:p w14:paraId="06A3997C" w14:textId="77777777" w:rsidR="008D1205" w:rsidRPr="008D1205" w:rsidRDefault="008D1205" w:rsidP="008D1205">
      <w:pPr>
        <w:autoSpaceDE w:val="0"/>
        <w:autoSpaceDN w:val="0"/>
        <w:adjustRightInd w:val="0"/>
        <w:spacing w:after="240" w:line="260" w:lineRule="atLeast"/>
        <w:ind w:left="284" w:right="113" w:hanging="283"/>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w:t>
      </w:r>
      <w:r w:rsidRPr="008D1205">
        <w:rPr>
          <w:rFonts w:asciiTheme="majorHAnsi" w:hAnsiTheme="majorHAnsi" w:cstheme="majorHAnsi"/>
          <w:color w:val="000000" w:themeColor="text1"/>
          <w:kern w:val="0"/>
          <w:sz w:val="18"/>
          <w:szCs w:val="18"/>
        </w:rPr>
        <w:tab/>
      </w:r>
      <w:r w:rsidRPr="008D1205">
        <w:rPr>
          <w:rFonts w:asciiTheme="majorHAnsi" w:hAnsiTheme="majorHAnsi" w:cstheme="majorHAnsi"/>
          <w:color w:val="000000" w:themeColor="text1"/>
          <w:spacing w:val="-2"/>
          <w:kern w:val="0"/>
          <w:sz w:val="18"/>
          <w:szCs w:val="18"/>
        </w:rPr>
        <w:t xml:space="preserve">zur Aufklärung und Unterbindung einer </w:t>
      </w:r>
      <w:proofErr w:type="spellStart"/>
      <w:r w:rsidRPr="008D1205">
        <w:rPr>
          <w:rFonts w:asciiTheme="majorHAnsi" w:hAnsiTheme="majorHAnsi" w:cstheme="majorHAnsi"/>
          <w:color w:val="000000" w:themeColor="text1"/>
          <w:spacing w:val="-2"/>
          <w:kern w:val="0"/>
          <w:sz w:val="18"/>
          <w:szCs w:val="18"/>
        </w:rPr>
        <w:t>missbräuchlichen</w:t>
      </w:r>
      <w:proofErr w:type="spellEnd"/>
      <w:r w:rsidRPr="008D1205">
        <w:rPr>
          <w:rFonts w:asciiTheme="majorHAnsi" w:hAnsiTheme="majorHAnsi" w:cstheme="majorHAnsi"/>
          <w:color w:val="000000" w:themeColor="text1"/>
          <w:spacing w:val="-2"/>
          <w:kern w:val="0"/>
          <w:sz w:val="18"/>
          <w:szCs w:val="18"/>
        </w:rPr>
        <w:t xml:space="preserve"> Ver</w:t>
      </w:r>
      <w:r w:rsidRPr="008D1205">
        <w:rPr>
          <w:rFonts w:asciiTheme="majorHAnsi" w:hAnsiTheme="majorHAnsi" w:cstheme="majorHAnsi"/>
          <w:color w:val="000000" w:themeColor="text1"/>
          <w:kern w:val="0"/>
          <w:sz w:val="18"/>
          <w:szCs w:val="18"/>
        </w:rPr>
        <w:t>wendung des Systems, sofern dafür Anhaltspunkte vorliegen.</w:t>
      </w:r>
    </w:p>
    <w:p w14:paraId="4D43D402"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Über die hier genannten Zwecke hinaus dürfen diese Daten weder technisch noch manuell zur Leistungs- und Verhaltenskontrolle genutzt werden. Zudem sind die Protokolldaten zum frühestmöglichen Zeitpunkt zu löschen.</w:t>
      </w:r>
    </w:p>
    <w:p w14:paraId="613161DB"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3E291FC7" w14:textId="2FD03296"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5 Schnittstellen</w:t>
      </w:r>
    </w:p>
    <w:p w14:paraId="4AB4E0F8"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Schnittstellen mit anderen Systemen sind in der Anlage … aufgeführt.</w:t>
      </w:r>
    </w:p>
    <w:p w14:paraId="69DB5028"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18277578" w14:textId="3E8405B2"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6 Zugriffs- und Berechtigungskonzept</w:t>
      </w:r>
    </w:p>
    <w:p w14:paraId="3CD23B3C"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Rechte sowie die Details zu den verschiedenen Berechtigungen der unterschiedlichen Nutzergruppen entnehmen Sie der Anlage …</w:t>
      </w:r>
    </w:p>
    <w:p w14:paraId="79F0F4DF"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BA933DB"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D6AD4B4"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4A1D8C3D"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83740F0" w14:textId="666EF799"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lastRenderedPageBreak/>
        <w:t>§ 7 Datenschutz und Aufbewahrungsfristen</w:t>
      </w:r>
    </w:p>
    <w:p w14:paraId="2AC336B8"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 xml:space="preserve">Die Dienststellenleitung stellt sicher, </w:t>
      </w:r>
      <w:proofErr w:type="spellStart"/>
      <w:r w:rsidRPr="008D1205">
        <w:rPr>
          <w:rFonts w:asciiTheme="majorHAnsi" w:hAnsiTheme="majorHAnsi" w:cstheme="majorHAnsi"/>
          <w:color w:val="000000" w:themeColor="text1"/>
          <w:kern w:val="0"/>
          <w:sz w:val="18"/>
          <w:szCs w:val="18"/>
        </w:rPr>
        <w:t>dass</w:t>
      </w:r>
      <w:proofErr w:type="spellEnd"/>
      <w:r w:rsidRPr="008D1205">
        <w:rPr>
          <w:rFonts w:asciiTheme="majorHAnsi" w:hAnsiTheme="majorHAnsi" w:cstheme="majorHAnsi"/>
          <w:color w:val="000000" w:themeColor="text1"/>
          <w:kern w:val="0"/>
          <w:sz w:val="18"/>
          <w:szCs w:val="18"/>
        </w:rPr>
        <w:t xml:space="preserve"> ihre Informationspflichten nach Art. 12 ff. DSGVO erfüllt werden. Informiert werden müssen insbesondere die betroffenen Beschäftigten zu ihren Rechten und Pflichten hinsichtlich der Datenverarbeitung sowie über die dazu abgeschlossenen Dienstvereinbarungen. Informationen über die Datenverarbeitung sind den betroffenen Beschäftigten in präziser, transparenter, verständlicher und leicht zugänglicher Form in einer klaren und einfachen Sprache zu übermitteln. Dies kann durch eine Veröffentlichung der Grundsätze und Einzelheiten im Intranet erfolgen. Soweit Beschäftigtendaten betroffen sind, werden der entsprechende Eintrag in das Verzeichnis der Verarbeitungstätigkeiten nach Art. 30 Abs. 1 DSGVO und die Risikoanalyse nach Art. 32 DSGVO zur Einsichtnahme in der Abteilung … hinterlegt.</w:t>
      </w:r>
    </w:p>
    <w:p w14:paraId="1E16EA2B"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personenbezogenen Beschäftigtendaten im Sinne des § 5 werden nach einer Dauer von … Tagen/Wochen gelöscht.</w:t>
      </w:r>
    </w:p>
    <w:p w14:paraId="28E5DF59"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7022255F" w14:textId="6A99C9F6"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8 Änderungen der Cloud-Anwendung</w:t>
      </w:r>
    </w:p>
    <w:p w14:paraId="69009EBA"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 xml:space="preserve">Eine wesentliche Änderung des Cloud-Systems bedarf der vorherigen Zustimmung der Beschäftigtenvertretung. Die Dienststellenleitung hat die Beschäftigtenvertretung rechtzeitig über die beabsichtigte Änderung zu unterrichten. </w:t>
      </w:r>
    </w:p>
    <w:p w14:paraId="57D63117"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spacing w:val="-2"/>
          <w:kern w:val="0"/>
          <w:sz w:val="18"/>
          <w:szCs w:val="18"/>
        </w:rPr>
        <w:t>Nicht als zustimmungsbedürftige Änderung ist anzusehen, wenn lediglich Softwareupdates oder sonstige Systemveränderungen ohne zusätzliche Funktion oder Erweiterung des Systems erfolgen.</w:t>
      </w:r>
    </w:p>
    <w:p w14:paraId="09B37236"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4F26324B" w14:textId="15B63246"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9 Mitbestimmung der Beschäftigtenvertretung</w:t>
      </w:r>
    </w:p>
    <w:p w14:paraId="07645984"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Die Mitbestimmungsrechte der Beschäftigtenvertretung sind zu jeder Zeit zu wahren.</w:t>
      </w:r>
    </w:p>
    <w:p w14:paraId="3066D907"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2FCAD081" w14:textId="44313FBC"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8D1205">
        <w:rPr>
          <w:rFonts w:asciiTheme="majorHAnsi" w:hAnsiTheme="majorHAnsi" w:cstheme="majorHAnsi"/>
          <w:b/>
          <w:bCs/>
          <w:color w:val="000000" w:themeColor="text1"/>
          <w:kern w:val="0"/>
          <w:sz w:val="18"/>
          <w:szCs w:val="18"/>
        </w:rPr>
        <w:t xml:space="preserve">§ 10 </w:t>
      </w:r>
      <w:proofErr w:type="spellStart"/>
      <w:r w:rsidRPr="008D1205">
        <w:rPr>
          <w:rFonts w:asciiTheme="majorHAnsi" w:hAnsiTheme="majorHAnsi" w:cstheme="majorHAnsi"/>
          <w:b/>
          <w:bCs/>
          <w:color w:val="000000" w:themeColor="text1"/>
          <w:kern w:val="0"/>
          <w:sz w:val="18"/>
          <w:szCs w:val="18"/>
        </w:rPr>
        <w:t>Schlussbestimmungen</w:t>
      </w:r>
      <w:proofErr w:type="spellEnd"/>
    </w:p>
    <w:p w14:paraId="12ADBD82" w14:textId="77777777"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8D1205">
        <w:rPr>
          <w:rFonts w:asciiTheme="majorHAnsi" w:hAnsiTheme="majorHAnsi" w:cstheme="majorHAnsi"/>
          <w:color w:val="000000" w:themeColor="text1"/>
          <w:kern w:val="0"/>
          <w:sz w:val="18"/>
          <w:szCs w:val="18"/>
        </w:rPr>
        <w:t xml:space="preserve">Die Dienstvereinbarung tritt mit der Unterzeichnung durch beide Parteien in Kraft. Sie kann mit einer Frist von … Monaten schriftlich gekündigt werden. Kündigt eine Partei die Dienstvereinbarung, gilt diese bis zum </w:t>
      </w:r>
      <w:proofErr w:type="spellStart"/>
      <w:r w:rsidRPr="008D1205">
        <w:rPr>
          <w:rFonts w:asciiTheme="majorHAnsi" w:hAnsiTheme="majorHAnsi" w:cstheme="majorHAnsi"/>
          <w:color w:val="000000" w:themeColor="text1"/>
          <w:kern w:val="0"/>
          <w:sz w:val="18"/>
          <w:szCs w:val="18"/>
        </w:rPr>
        <w:t>Abschluss</w:t>
      </w:r>
      <w:proofErr w:type="spellEnd"/>
      <w:r w:rsidRPr="008D1205">
        <w:rPr>
          <w:rFonts w:asciiTheme="majorHAnsi" w:hAnsiTheme="majorHAnsi" w:cstheme="majorHAnsi"/>
          <w:color w:val="000000" w:themeColor="text1"/>
          <w:kern w:val="0"/>
          <w:sz w:val="18"/>
          <w:szCs w:val="18"/>
        </w:rPr>
        <w:t xml:space="preserve"> einer neuen Dienstvereinbarung zu diesem Thema fort.</w:t>
      </w:r>
    </w:p>
    <w:p w14:paraId="3514C5B1" w14:textId="77777777" w:rsid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2E4BD322" w14:textId="25A0F584" w:rsidR="008D1205" w:rsidRPr="008D1205" w:rsidRDefault="008D1205" w:rsidP="008D1205">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______________</w:t>
      </w:r>
      <w:r w:rsidRPr="008D1205">
        <w:rPr>
          <w:rFonts w:asciiTheme="majorHAnsi" w:hAnsiTheme="majorHAnsi" w:cstheme="majorHAnsi"/>
          <w:color w:val="000000" w:themeColor="text1"/>
          <w:kern w:val="0"/>
          <w:sz w:val="18"/>
          <w:szCs w:val="18"/>
        </w:rPr>
        <w:br/>
        <w:t>Ort, Datum</w:t>
      </w:r>
      <w:r w:rsidRPr="008D1205">
        <w:rPr>
          <w:rFonts w:asciiTheme="majorHAnsi" w:hAnsiTheme="majorHAnsi" w:cstheme="majorHAnsi"/>
          <w:color w:val="000000" w:themeColor="text1"/>
          <w:kern w:val="0"/>
          <w:sz w:val="18"/>
          <w:szCs w:val="18"/>
        </w:rPr>
        <w:br/>
      </w:r>
      <w:r w:rsidRPr="008D1205">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______________</w:t>
      </w:r>
      <w:r>
        <w:rPr>
          <w:rFonts w:asciiTheme="majorHAnsi" w:hAnsiTheme="majorHAnsi" w:cstheme="majorHAnsi"/>
          <w:color w:val="000000" w:themeColor="text1"/>
          <w:kern w:val="0"/>
          <w:sz w:val="18"/>
          <w:szCs w:val="18"/>
        </w:rPr>
        <w:br/>
      </w:r>
      <w:r w:rsidRPr="008D1205">
        <w:rPr>
          <w:rFonts w:asciiTheme="majorHAnsi" w:hAnsiTheme="majorHAnsi" w:cstheme="majorHAnsi"/>
          <w:color w:val="000000" w:themeColor="text1"/>
          <w:kern w:val="0"/>
          <w:sz w:val="18"/>
          <w:szCs w:val="18"/>
        </w:rPr>
        <w:t>Unterschriften</w:t>
      </w:r>
    </w:p>
    <w:p w14:paraId="1294C3FE" w14:textId="77777777" w:rsidR="00572DD9" w:rsidRPr="008D1205" w:rsidRDefault="00572DD9" w:rsidP="008D1205">
      <w:pPr>
        <w:rPr>
          <w:rFonts w:asciiTheme="majorHAnsi" w:hAnsiTheme="majorHAnsi" w:cstheme="majorHAnsi"/>
        </w:rPr>
      </w:pPr>
    </w:p>
    <w:sectPr w:rsidR="00572DD9" w:rsidRPr="008D12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348AE"/>
    <w:rsid w:val="00536356"/>
    <w:rsid w:val="00572DD9"/>
    <w:rsid w:val="005E645B"/>
    <w:rsid w:val="00604ADC"/>
    <w:rsid w:val="00630A47"/>
    <w:rsid w:val="00632B52"/>
    <w:rsid w:val="00775B93"/>
    <w:rsid w:val="007C3C53"/>
    <w:rsid w:val="008D1205"/>
    <w:rsid w:val="009C3F35"/>
    <w:rsid w:val="009F4F22"/>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3686</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2026-07-26T14:34:00Z</dcterms:created>
  <dcterms:modified xsi:type="dcterms:W3CDTF">2026-07-26T14:34:00Z</dcterms:modified>
</cp:coreProperties>
</file>